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3D" w:rsidRDefault="00A81E3D" w:rsidP="00A81E3D">
      <w:pPr>
        <w:keepNext/>
        <w:spacing w:before="300" w:after="0" w:line="240" w:lineRule="auto"/>
        <w:outlineLvl w:val="0"/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</w:pPr>
      <w:r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  <w:t>Glasgow Clyde College, Anniesland Campus</w:t>
      </w:r>
    </w:p>
    <w:p w:rsidR="00A81E3D" w:rsidRPr="00A81E3D" w:rsidRDefault="00A81E3D" w:rsidP="00A81E3D">
      <w:pPr>
        <w:keepNext/>
        <w:spacing w:before="300" w:after="0" w:line="240" w:lineRule="auto"/>
        <w:outlineLvl w:val="0"/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</w:pPr>
      <w:r w:rsidRPr="00A81E3D"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  <w:t xml:space="preserve">Skills for Life and Work </w:t>
      </w:r>
    </w:p>
    <w:p w:rsidR="00A81E3D" w:rsidRPr="00A81E3D" w:rsidRDefault="00A81E3D" w:rsidP="00A81E3D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This</w:t>
      </w:r>
      <w:proofErr w:type="gramStart"/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  course</w:t>
      </w:r>
      <w:proofErr w:type="gramEnd"/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 is for young people who wish to improve their independence and employability skills. Students will learn through a variety of practical and active learning experiences and will also work towards improving their core skills: ICT, team building, numeracy and communication skills.</w:t>
      </w:r>
    </w:p>
    <w:p w:rsidR="00A81E3D" w:rsidRPr="00A81E3D" w:rsidRDefault="00A81E3D" w:rsidP="00A81E3D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Students may be involved in work placements both in college and the community.</w:t>
      </w:r>
    </w:p>
    <w:p w:rsidR="00A81E3D" w:rsidRPr="00A81E3D" w:rsidRDefault="00A81E3D" w:rsidP="00A81E3D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To support students with their transition from college to employment, we work with partners such as supported employment agencies.</w:t>
      </w:r>
    </w:p>
    <w:p w:rsidR="00A81E3D" w:rsidRPr="00A81E3D" w:rsidRDefault="00A81E3D" w:rsidP="00A81E3D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Attendance: 18 hours per week</w:t>
      </w:r>
    </w:p>
    <w:p w:rsidR="00A81E3D" w:rsidRPr="00A81E3D" w:rsidRDefault="00A81E3D" w:rsidP="00A81E3D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A81E3D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Course content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catering – cookery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café skills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driving theory/safe road user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creativity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work experience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careers advice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work preparation skills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independent living skills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enterprise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core skills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project work</w:t>
      </w:r>
    </w:p>
    <w:p w:rsidR="00A81E3D" w:rsidRPr="00A81E3D" w:rsidRDefault="00A81E3D" w:rsidP="00A81E3D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proofErr w:type="gramStart"/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environmental</w:t>
      </w:r>
      <w:proofErr w:type="gramEnd"/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 education.</w:t>
      </w:r>
    </w:p>
    <w:p w:rsidR="00A81E3D" w:rsidRPr="00A81E3D" w:rsidRDefault="00A81E3D" w:rsidP="00A81E3D">
      <w:pPr>
        <w:spacing w:after="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You will study for SQA Units at SCQF Level 3 or above and will also focus on achieving personal learning and development goals. </w:t>
      </w:r>
    </w:p>
    <w:p w:rsidR="00A81E3D" w:rsidRPr="00A81E3D" w:rsidRDefault="00A81E3D" w:rsidP="00A81E3D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The first year you will focus on personal and academic development and in the second year you will develop essential employability skills.</w:t>
      </w:r>
    </w:p>
    <w:p w:rsidR="00A81E3D" w:rsidRPr="00A81E3D" w:rsidRDefault="00A81E3D" w:rsidP="00A81E3D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A81E3D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lastRenderedPageBreak/>
        <w:t>Entry requirements</w:t>
      </w:r>
    </w:p>
    <w:p w:rsidR="00A81E3D" w:rsidRPr="00A81E3D" w:rsidRDefault="00A81E3D" w:rsidP="00A81E3D">
      <w:pPr>
        <w:keepNext/>
        <w:numPr>
          <w:ilvl w:val="0"/>
          <w:numId w:val="2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you must provide evidence of your ability to work at SCQF Level 3 (Access 3) and be an independent traveller or working towards this</w:t>
      </w:r>
    </w:p>
    <w:p w:rsidR="00A81E3D" w:rsidRPr="00A81E3D" w:rsidRDefault="00A81E3D" w:rsidP="00A81E3D">
      <w:pPr>
        <w:keepNext/>
        <w:numPr>
          <w:ilvl w:val="0"/>
          <w:numId w:val="2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proofErr w:type="gramStart"/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you</w:t>
      </w:r>
      <w:proofErr w:type="gramEnd"/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 must also be able to demonstrate your ability to work independently and with others.</w:t>
      </w:r>
    </w:p>
    <w:p w:rsidR="00A81E3D" w:rsidRPr="00A81E3D" w:rsidRDefault="00A81E3D" w:rsidP="00A81E3D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A81E3D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Progression routes</w:t>
      </w:r>
    </w:p>
    <w:p w:rsidR="00A81E3D" w:rsidRPr="00A81E3D" w:rsidRDefault="00A81E3D" w:rsidP="00A81E3D">
      <w:pPr>
        <w:spacing w:after="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proofErr w:type="gramStart"/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Employment or other college courses.</w:t>
      </w:r>
      <w:proofErr w:type="gramEnd"/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 </w:t>
      </w:r>
    </w:p>
    <w:p w:rsidR="00A81E3D" w:rsidRPr="00A81E3D" w:rsidRDefault="00A81E3D" w:rsidP="00A81E3D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A81E3D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SCQF level</w:t>
      </w:r>
    </w:p>
    <w:p w:rsidR="00A81E3D" w:rsidRPr="00A81E3D" w:rsidRDefault="00A81E3D" w:rsidP="00A81E3D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2</w:t>
      </w:r>
    </w:p>
    <w:p w:rsidR="00A81E3D" w:rsidRPr="00A81E3D" w:rsidRDefault="00A81E3D" w:rsidP="00A81E3D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A81E3D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Duration</w:t>
      </w:r>
    </w:p>
    <w:p w:rsidR="00A81E3D" w:rsidRPr="00A81E3D" w:rsidRDefault="00A81E3D" w:rsidP="00A81E3D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A81E3D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2 Year(s), August to June </w:t>
      </w:r>
    </w:p>
    <w:p w:rsidR="00E666FE" w:rsidRDefault="00E666FE"/>
    <w:sectPr w:rsidR="00E666FE" w:rsidSect="00E66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5078"/>
    <w:multiLevelType w:val="multilevel"/>
    <w:tmpl w:val="B614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92A42"/>
    <w:multiLevelType w:val="multilevel"/>
    <w:tmpl w:val="4E82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81E3D"/>
    <w:rsid w:val="00A81E3D"/>
    <w:rsid w:val="00E6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FE"/>
  </w:style>
  <w:style w:type="paragraph" w:styleId="Heading1">
    <w:name w:val="heading 1"/>
    <w:basedOn w:val="Normal"/>
    <w:link w:val="Heading1Char"/>
    <w:uiPriority w:val="9"/>
    <w:qFormat/>
    <w:rsid w:val="00A81E3D"/>
    <w:pPr>
      <w:keepNext/>
      <w:spacing w:before="300" w:after="0" w:line="240" w:lineRule="auto"/>
      <w:outlineLvl w:val="0"/>
    </w:pPr>
    <w:rPr>
      <w:rFonts w:ascii="Open Sans" w:eastAsia="Times New Roman" w:hAnsi="Open Sans" w:cs="Helvetica"/>
      <w:color w:val="043356"/>
      <w:kern w:val="36"/>
      <w:sz w:val="54"/>
      <w:szCs w:val="5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81E3D"/>
    <w:pPr>
      <w:keepNext/>
      <w:spacing w:before="300" w:after="0" w:line="240" w:lineRule="auto"/>
      <w:outlineLvl w:val="2"/>
    </w:pPr>
    <w:rPr>
      <w:rFonts w:ascii="Open Sans" w:eastAsia="Times New Roman" w:hAnsi="Open Sans" w:cs="Helvetica"/>
      <w:color w:val="04335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E3D"/>
    <w:rPr>
      <w:rFonts w:ascii="Open Sans" w:eastAsia="Times New Roman" w:hAnsi="Open Sans" w:cs="Helvetica"/>
      <w:color w:val="043356"/>
      <w:kern w:val="36"/>
      <w:sz w:val="54"/>
      <w:szCs w:val="5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81E3D"/>
    <w:rPr>
      <w:rFonts w:ascii="Open Sans" w:eastAsia="Times New Roman" w:hAnsi="Open Sans" w:cs="Helvetica"/>
      <w:color w:val="043356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1E3D"/>
    <w:pPr>
      <w:spacing w:after="150" w:line="240" w:lineRule="auto"/>
    </w:pPr>
    <w:rPr>
      <w:rFonts w:ascii="Open Sans" w:eastAsia="Times New Roman" w:hAnsi="Open Sans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3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>Skills Development Scotland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1</cp:revision>
  <dcterms:created xsi:type="dcterms:W3CDTF">2014-09-04T10:31:00Z</dcterms:created>
  <dcterms:modified xsi:type="dcterms:W3CDTF">2014-09-04T10:32:00Z</dcterms:modified>
</cp:coreProperties>
</file>